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40" w:before="0" w:after="0"/>
        <w:jc w:val="center"/>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Политика в отношении обработки и защиты персональных данных собственников и пользователей помещений в многоквартирных домах, управляемых ООО «Управляющая компания «Солнечный город»</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Собственнику (имеющему Свидетельство о государственной регистрации права) или будущему собственнику (имеющему смотровой ордер) следует обратиться в управляющую компанию ООО «УК «Солнечный город» по адресу: г. Сочи, ул. Тюльпанов, д. 41 литер А.</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Управляющая компания выдает ключ от помещения собственнику только при предъявлении копии Свидетельства о государственной регистрации права, а будущему собственнику - оригинала смотрового ордера. Необходимо иметь при себе документ удостоверяющий личность.</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После осмотра квартиры ключи следует сдать. помещений в многоквартирных домах, управляемых ООО «Управляющая компания «Солнечный город»</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 Общие положения</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1.1. Настоящая Политика разработана в соответствии с Конституцией Российской Федерации,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01.11.2012г. № 1119, и иными нормативными актами в области защиты персональных данных, действующими на территории Российской Федерации.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1.2. ООО «Управляющая компания «Солнечный город» является оператором персональных данных и внесена в реестр операторов, осуществляющих обработку персональных данных.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1.3. Основные понятия, используемые в Политике: - управляющая компания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заключённого с клиентом; - клиент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 - услуги управляющей компании - действия управляющей компании по оказанию услуг и выполнению работ по управлению, по надлежащему содержанию и ремонту общего имущества в многоквартирном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 -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управляющей компании, позволяет идентифицировать личность Клиента; -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1.4. Настоящая Политика устанавливает порядок обработки персональных данных Клиентов, для которых Управляющая компания осуществляет весь спектр услуг по договору управления или по договору оказания услуг по содержанию и (или) выполнению работ по ремонту общего имущества МКД, а также оказания дополнительных услуг.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1.5. Настоящая Политика обязательна к исполнению всеми сотрудниками Управляющей компании, описывает основные цели, принципы обработки и требования к безопасности персональных данных в Управляющей компании.</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1.6. Настоящая Политика разработана с целью защиты прав и свобод человека и гражданина при обработке его персональных данных.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1.7. Персональные данные обрабатываются в целях исполнения договора по предоставлению услуг, одной из сторон которого является Клиент. Управляющая компания собирает данные только в объеме, необходимом для достижения указанной в пункте 2.2. настоящей Политики цели.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1.8. Обеспечение безопасности и конфиденциальности персональных данных является одним из приоритетных направлений в деятельности Управляющей компании.</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2. Принципы и цели обработки. Состав персональных данных</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2.1. Обработка персональных данных Управляющей компанией осуществляется на основе принципов: – обработка персональных данных Клиентов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 –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 – персональные данные Управляющая компания получает только у самого Клиента; –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Управляющей компанией принимаются необходимые меры по уничтожению (удалению) либо уточнению неполных или неточных данных.</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2.2. Обработка персональных данных субъектов персональных данных проводится Управляющей компанией с целью исполнения договорных и иных гражданско-правовых отношений при осуществлении Управляющей компанией хозяйственной деятельности, повышения оперативности и качества обслуживания Клиентов.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2.3. Управляющей компанией обрабатываются следующие категории персональных данных: - анкетные данные (фамилия, имя, отчество, число, месяц, год рождения и др.); - паспортные данные; - адрес регистрации; - адрес места жительства; - наличие льгот и преимуществ для начисления и внесения платы за содержание жилого помещения и коммунальные услуги; -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 - размер платы за содержание жилого помещения и коммунальные услуги (в т.ч. и размер задолженности); - номер телефона; - адрес электронной почты; - иные персональные данные необходимые для исполнения договоров.</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 Условия обработки</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3.1. Порядок работы с персональными данными Клиентов в Управляющей компании регламентирован действующим законодательством Российской Федерации, внутренними документами Управляющей компании и осуществляется с соблюдением строго определенных правил и условий.</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3.2. Обработка персональных данных в Управляющей компании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 При этом используется смешанный (автоматизированный и неавтоматизированный) способ обработки персональных данных.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3.3. Согласие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 А также персональные данные включены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3.4. Управляющая компания не осуществляет трансграничную передачу персональных данных Клиентов.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Управляющей компанией применяются организационные и технические меры.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3.7. Генеральный директор ООО «УК «Солнечный город» утверждает перечень сотрудников Управляющей компании, имеющих доступ к персональным данным Клиентов.</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3.8. Персональные данные на бумажных носителях хранятся в служебных помещениях Управляющей компании в условиях, исключающих ознакомление лиц, не имеющих допуска к работе с персональными данными Клиента. Вынос персональных данных за пределы служебных помещений, а равно их передача третьим лицам запрещена.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3.9. Персональные данные Клиентов хранятся в электронном виде в локальной компьютерной сети Управляющей компании, в электронных папках и файлах в персональных компьютерах сотрудников, допущенных к обработке персональных данных Клиентов и защищенных индивидуальным паролем. Передача, а равно разглашение пароля доступа к персональному компьютеру сотрудника управляющей компании не допускается.</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4. Основные мероприятия по обеспечению безопасности обработки персональных данных</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4.1 .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4.2. Для эффективной защиты персональных данных Клиентов необходимо:</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4.2.1. соблюдать порядок получения, учета и хранения персональных данных Клиентов;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4.2.2. применять технические средства охраны, сигнализации;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4.2.З.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4.2.4.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4.3. Допуск к персональным данным Клиентов сотрудников Управляющей компании, не имеющих надлежащим образом оформленного доступа, запрещается.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4.4. Документы, содержащие персональные данные Клиентов, хранятся в помещениях Управляющей компании, обеспечивающих защиту от несанкционированного доступа.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4.5. Защита доступа к электронным базам данных, содержащим персональные данные Клиентов, обеспечивается: - использованием лицензионных программных продуктов, предотвращающих несанкционированный доступ третьих лиц к персональным данным Клиентов; -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4.6. Копировать и делать выписки персональных данных Клиента разрешается исключительно в служебных целях с письменного разрешения руководителя</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5. Порядок предоставления информации, содержащей персональные данные</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5.1. При обращении субъекта персональных данных (владельца этих данных или его законного представителя) или получении запроса Управляющая компания безвозмездно предоставляет в течение 30 дней с даты получения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5.2.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Российской Федерации, либо на основании договоров с Управляющей компанией, заключенных в связи с требованиями законодательства Российской Федерации. Основанием для сотрудника Управляющей компании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 (договора) об информационном обмене. 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5.3. При передаче персональных данных субъектов Управляющая компания и уполномоченные им должностные лица соблюдают следующие требования: – 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 – 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 – не отвечают на вопросы, связанные с предоставлением персональной информации, любым третьим лицам без законных оснований (письменного запроса); – ведут учет передачи персональных данных субъектов по поступившим в Компанию запросам субъектов.</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6. Обязанности управляющей компании</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6.1. Управляющая компания обязана: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6.1.1. Осуществлять обработку персональных данных Клиентов исключительно в целях оказания законных услуг Клиентам.</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6.1.2. Получать персональные данные Клиента непосредственно у него самого. Сотрудники Управляющей компании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6.1.5. Ограничить право Клиента на доступ к своим персональным данным, если предоставление персональных данных нарушает конституционные права и свободы других лиц.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6.1.6. Обеспечить хранение и защиту персональных данных Клиента от неправомерного их использования или утраты.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обязал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6.1.9.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6.1.10.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7. Права Клиента</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7.1. Клиент имеет право на: -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управляющей компанией;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 ; - определение форм и способов обработки его персональных данных; - ограничение способов и форм обработки персональных данных; - запрет на распространение персональных данных без его согласия; - изменение, уточнение, уничтожение информации о самом себе; - обжалование неправомерных действий или бездействий по обработке персональных данных и соответствующую компенсацию в судебном порядке; - иные права предусмотренные Законом.</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8. Конфиденциальность персональных данных Клиентов</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8.1. Сведения о персональных данных Клиентов, являются конфиденциальными.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8.2. Управляющая компания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8.4.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8.5. Режим конфиденциальности персональных данных снимается в случае обезличивания или включения их в общедоступные источники персональных данных, если иное не определено законом.</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9. Ответственность за нарушение требований, регулирующих получение, обработку и хранение персональных данных.</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9.1. Должностные лица Управляющей компании, обрабатывающие персональные данные, несут ответственность в соответствии с действующим законодательством Российской Федерации за нарушение режима защиты, обработки и порядка использования этой информации.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9.2.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w:t>
      </w:r>
    </w:p>
    <w:p>
      <w:pPr>
        <w:pStyle w:val="Style16"/>
        <w:widowControl/>
        <w:numPr>
          <w:ilvl w:val="0"/>
          <w:numId w:val="0"/>
        </w:numPr>
        <w:pBdr/>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r>
    </w:p>
    <w:p>
      <w:pPr>
        <w:pStyle w:val="3"/>
        <w:widowControl/>
        <w:numPr>
          <w:ilvl w:val="0"/>
          <w:numId w:val="0"/>
        </w:numPr>
        <w:pBdr/>
        <w:spacing w:lineRule="atLeast" w:line="300" w:before="0" w:after="0"/>
        <w:ind w:left="2121"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10. Заключительные положения</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10.1. Настоящее Политика вступает в силу с момента ее утверждения генеральным директором Управляющей компании.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10.2. Настоящее Политика подлежит корректировке в случае изменения законодательства Российской Федерации, регулирующих органов в области защиты персональных данных, внутренних документов Управляющей компании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утверждения генеральным директором Управляющей компании и размещения на сайте Управляющей компании.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10.3. В случае изменения законодательства Российской Федерации в области защиты персональных данных, нормы Политики, противоречащие законодательству, не применяются до приведения их в соответствие. </w:t>
      </w:r>
    </w:p>
    <w:p>
      <w:pPr>
        <w:pStyle w:val="Style16"/>
        <w:widowControl/>
        <w:numPr>
          <w:ilvl w:val="0"/>
          <w:numId w:val="1"/>
        </w:numPr>
        <w:pBdr/>
        <w:tabs>
          <w:tab w:val="clear" w:pos="708"/>
          <w:tab w:val="left" w:pos="0" w:leader="none"/>
        </w:tabs>
        <w:spacing w:before="0" w:after="0"/>
        <w:ind w:left="0" w:right="0" w:hanging="0"/>
        <w:rPr>
          <w:rFonts w:ascii="Times New Roman" w:hAnsi="Times New Roman" w:cs="Times New Roman"/>
          <w:sz w:val="24"/>
          <w:szCs w:val="24"/>
        </w:rPr>
      </w:pPr>
      <w:r>
        <w:rPr>
          <w:rFonts w:ascii="Times New Roman" w:hAnsi="Times New Roman"/>
          <w:b w:val="false"/>
          <w:i w:val="false"/>
          <w:caps w:val="false"/>
          <w:smallCaps w:val="false"/>
          <w:color w:val="000000"/>
          <w:spacing w:val="0"/>
          <w:sz w:val="24"/>
          <w:szCs w:val="24"/>
        </w:rPr>
        <w:t>10.4. Действующая редакция Политики хранится по адресу: 354340, Краснодарский край, г. Сочи, ул. Тюльпанов, д.41 ЛИТЕР А, оф. 2 электронная версия Политики – на сайте ООО «УК «Солнечный город» </w:t>
      </w:r>
      <w:hyperlink r:id="rId2">
        <w:r>
          <w:rPr>
            <w:rFonts w:ascii="Times New Roman" w:hAnsi="Times New Roman"/>
            <w:b w:val="false"/>
            <w:i w:val="false"/>
            <w:caps w:val="false"/>
            <w:smallCaps w:val="false"/>
            <w:color w:val="000000"/>
            <w:spacing w:val="0"/>
            <w:sz w:val="24"/>
            <w:szCs w:val="24"/>
            <w:u w:val="single"/>
          </w:rPr>
          <w:t>www.suncity-uk.ru</w:t>
        </w:r>
      </w:hyperlink>
    </w:p>
    <w:p>
      <w:pPr>
        <w:pStyle w:val="Normal"/>
        <w:spacing w:lineRule="auto" w:line="240" w:before="0" w:after="0"/>
        <w:jc w:val="center"/>
        <w:rPr>
          <w:rFonts w:ascii="Times New Roman" w:hAnsi="Times New Roman" w:cs="Times New Roman"/>
          <w:sz w:val="24"/>
          <w:szCs w:val="24"/>
        </w:rPr>
      </w:pPr>
      <w:r>
        <w:rPr>
          <w:rFonts w:ascii="Times New Roman" w:hAnsi="Times New Roman"/>
          <w:color w:val="000000"/>
          <w:sz w:val="24"/>
          <w:szCs w:val="24"/>
        </w:rPr>
      </w:r>
    </w:p>
    <w:sectPr>
      <w:type w:val="nextPage"/>
      <w:pgSz w:w="11906" w:h="16838"/>
      <w:pgMar w:left="993" w:right="850" w:header="0" w:top="360" w:footer="0" w:bottom="38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Style15"/>
    <w:next w:val="Style16"/>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8"/>
        <w:tab w:val="center" w:pos="5031" w:leader="none"/>
        <w:tab w:val="right" w:pos="10063" w:leader="none"/>
      </w:tabs>
    </w:pPr>
    <w:rPr/>
  </w:style>
  <w:style w:type="paragraph" w:styleId="Style22">
    <w:name w:val="Footer"/>
    <w:basedOn w:val="Normal"/>
    <w:pPr>
      <w:suppressLineNumbers/>
      <w:tabs>
        <w:tab w:val="clear" w:pos="708"/>
        <w:tab w:val="center" w:pos="5031" w:leader="none"/>
        <w:tab w:val="right" w:pos="10063" w:leader="none"/>
      </w:tabs>
    </w:pPr>
    <w:rPr/>
  </w:style>
  <w:style w:type="paragraph" w:styleId="Style23">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uncity-u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LibreOffice/6.4.1.2$Windows_x86 LibreOffice_project/4d224e95b98b138af42a64d84056446d09082932</Application>
  <Pages>7</Pages>
  <Words>2806</Words>
  <Characters>20142</Characters>
  <CharactersWithSpaces>22876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2018-08-20T05:01:00Z</dcterms:created>
  <dc:creator>Екатерина</dc:creator>
  <dc:description/>
  <dc:language>ru-RU</dc:language>
  <cp:lastModifiedBy/>
  <cp:lastPrinted>2019-08-22T14:22:39Z</cp:lastPrinted>
  <dcterms:modified xsi:type="dcterms:W3CDTF">2020-04-10T09:06:11Z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